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A8" w:rsidRDefault="00F73EA8" w:rsidP="00F73EA8">
      <w:pPr>
        <w:pStyle w:val="a3"/>
        <w:tabs>
          <w:tab w:val="left" w:pos="720"/>
          <w:tab w:val="right" w:leader="dot" w:pos="6140"/>
        </w:tabs>
        <w:ind w:firstLine="0"/>
        <w:jc w:val="left"/>
        <w:rPr>
          <w:b/>
          <w:bCs/>
        </w:rPr>
      </w:pPr>
      <w:r>
        <w:rPr>
          <w:b/>
          <w:bCs/>
        </w:rPr>
        <w:t xml:space="preserve">Султан </w:t>
      </w:r>
      <w:proofErr w:type="spellStart"/>
      <w:r>
        <w:rPr>
          <w:b/>
          <w:bCs/>
        </w:rPr>
        <w:t>Акимбеков</w:t>
      </w:r>
      <w:proofErr w:type="spellEnd"/>
      <w:r>
        <w:rPr>
          <w:b/>
          <w:bCs/>
        </w:rPr>
        <w:t>. Казахстан в Российской империи.</w:t>
      </w:r>
      <w:bookmarkStart w:id="0" w:name="_GoBack"/>
      <w:bookmarkEnd w:id="0"/>
      <w:r>
        <w:rPr>
          <w:b/>
          <w:bCs/>
        </w:rPr>
        <w:t xml:space="preserve"> Институт Азиатских Исследований. Алматы: 2018 г.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firstLine="0"/>
        <w:rPr>
          <w:b/>
          <w:bCs/>
        </w:rPr>
      </w:pPr>
    </w:p>
    <w:p w:rsidR="00F73EA8" w:rsidRDefault="00F73EA8" w:rsidP="00F73EA8">
      <w:pPr>
        <w:pStyle w:val="a3"/>
        <w:tabs>
          <w:tab w:val="left" w:pos="720"/>
          <w:tab w:val="left" w:pos="5954"/>
        </w:tabs>
        <w:ind w:firstLine="0"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F73EA8" w:rsidRPr="00F73EA8" w:rsidRDefault="00F73EA8" w:rsidP="00F73EA8">
      <w:pPr>
        <w:pStyle w:val="a3"/>
        <w:tabs>
          <w:tab w:val="left" w:pos="720"/>
          <w:tab w:val="right" w:leader="dot" w:pos="6140"/>
        </w:tabs>
        <w:ind w:firstLine="0"/>
        <w:rPr>
          <w:b/>
          <w:bCs/>
        </w:rPr>
      </w:pP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firstLine="0"/>
      </w:pPr>
      <w:r>
        <w:rPr>
          <w:b/>
          <w:bCs/>
        </w:rPr>
        <w:t xml:space="preserve">Предисловие </w:t>
      </w:r>
      <w:r>
        <w:tab/>
        <w:t>5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firstLine="0"/>
        <w:rPr>
          <w:b/>
          <w:bCs/>
        </w:rPr>
      </w:pP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firstLine="0"/>
        <w:rPr>
          <w:b/>
          <w:bCs/>
        </w:rPr>
      </w:pPr>
      <w:r>
        <w:rPr>
          <w:b/>
          <w:bCs/>
        </w:rPr>
        <w:t xml:space="preserve">Глава 1. Кочевники и земледельцы: 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left="794" w:firstLine="0"/>
        <w:rPr>
          <w:b/>
          <w:bCs/>
        </w:rPr>
      </w:pPr>
      <w:r>
        <w:rPr>
          <w:b/>
          <w:bCs/>
        </w:rPr>
        <w:t xml:space="preserve">степная государственность 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left="794" w:firstLine="0"/>
      </w:pPr>
      <w:r>
        <w:rPr>
          <w:b/>
          <w:bCs/>
        </w:rPr>
        <w:t>против аграрных империй</w:t>
      </w:r>
      <w:r>
        <w:tab/>
        <w:t xml:space="preserve">15 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firstLine="0"/>
        <w:rPr>
          <w:b/>
          <w:bCs/>
        </w:rPr>
      </w:pP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firstLine="0"/>
      </w:pPr>
      <w:r>
        <w:rPr>
          <w:b/>
          <w:bCs/>
        </w:rPr>
        <w:t>Глава 2. Накануне</w:t>
      </w:r>
      <w:r>
        <w:tab/>
        <w:t>49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left="1134" w:firstLine="0"/>
      </w:pPr>
      <w:r>
        <w:t xml:space="preserve">После улуса </w:t>
      </w:r>
      <w:proofErr w:type="spellStart"/>
      <w:r>
        <w:t>Джучи</w:t>
      </w:r>
      <w:proofErr w:type="spellEnd"/>
      <w:r>
        <w:tab/>
        <w:t>49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left="1134" w:firstLine="0"/>
      </w:pPr>
      <w:r>
        <w:t xml:space="preserve">Реформы Петра Первого 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left="1134" w:firstLine="0"/>
      </w:pPr>
      <w:r>
        <w:t>и создание европейской империи</w:t>
      </w:r>
      <w:r>
        <w:tab/>
        <w:t>55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firstLine="0"/>
      </w:pP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firstLine="0"/>
        <w:rPr>
          <w:b/>
          <w:bCs/>
        </w:rPr>
      </w:pPr>
      <w:r>
        <w:rPr>
          <w:b/>
          <w:bCs/>
        </w:rPr>
        <w:t xml:space="preserve">Глава 3. Присоединение Казахского ханства 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left="794" w:firstLine="0"/>
        <w:rPr>
          <w:b/>
          <w:bCs/>
        </w:rPr>
      </w:pPr>
      <w:r>
        <w:rPr>
          <w:b/>
          <w:bCs/>
        </w:rPr>
        <w:t xml:space="preserve">к Российской империи: 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left="794" w:firstLine="0"/>
      </w:pPr>
      <w:r>
        <w:rPr>
          <w:b/>
          <w:bCs/>
        </w:rPr>
        <w:t>формирование отношений зависимости</w:t>
      </w:r>
      <w:r>
        <w:tab/>
        <w:t>73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firstLine="0"/>
      </w:pP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firstLine="0"/>
        <w:rPr>
          <w:b/>
          <w:bCs/>
        </w:rPr>
      </w:pPr>
      <w:r>
        <w:rPr>
          <w:b/>
          <w:bCs/>
        </w:rPr>
        <w:t xml:space="preserve">Глава 4. Казахские ханства: 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left="794" w:firstLine="0"/>
      </w:pPr>
      <w:r>
        <w:rPr>
          <w:b/>
          <w:bCs/>
        </w:rPr>
        <w:t xml:space="preserve">от 1731 года до разгрома </w:t>
      </w:r>
      <w:proofErr w:type="spellStart"/>
      <w:r>
        <w:rPr>
          <w:b/>
          <w:bCs/>
        </w:rPr>
        <w:t>джунгар</w:t>
      </w:r>
      <w:proofErr w:type="spellEnd"/>
      <w:r>
        <w:tab/>
        <w:t>99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firstLine="0"/>
      </w:pP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firstLine="0"/>
      </w:pPr>
      <w:r>
        <w:rPr>
          <w:b/>
          <w:bCs/>
        </w:rPr>
        <w:t>Глава 5. Казахские ханства: завершение истории</w:t>
      </w:r>
      <w:r>
        <w:tab/>
        <w:t>136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left="1134" w:firstLine="0"/>
      </w:pPr>
      <w:r>
        <w:t>Между Россией и Китаем</w:t>
      </w:r>
      <w:r>
        <w:tab/>
        <w:t>136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left="1134" w:firstLine="0"/>
      </w:pPr>
      <w:r>
        <w:t>Калмыцкий исход</w:t>
      </w:r>
      <w:r>
        <w:tab/>
        <w:t>159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left="1134" w:firstLine="0"/>
      </w:pPr>
      <w:r>
        <w:t xml:space="preserve">Кризис ханской власти в Младшем </w:t>
      </w:r>
      <w:proofErr w:type="spellStart"/>
      <w:r>
        <w:t>жузе</w:t>
      </w:r>
      <w:proofErr w:type="spellEnd"/>
      <w:r>
        <w:tab/>
        <w:t>170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left="1134" w:firstLine="0"/>
      </w:pPr>
      <w:r>
        <w:t>Последние аккорды казахской самостоятельности</w:t>
      </w:r>
      <w:r>
        <w:tab/>
        <w:t>205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firstLine="0"/>
      </w:pP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firstLine="0"/>
        <w:rPr>
          <w:b/>
          <w:bCs/>
        </w:rPr>
      </w:pPr>
      <w:r>
        <w:rPr>
          <w:b/>
          <w:bCs/>
        </w:rPr>
        <w:t>Глава 6. Россия и казахи в первой половине XIX века</w:t>
      </w:r>
      <w:r>
        <w:tab/>
        <w:t>220</w:t>
      </w:r>
      <w:r>
        <w:rPr>
          <w:b/>
          <w:bCs/>
        </w:rPr>
        <w:t xml:space="preserve"> 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left="1134" w:firstLine="0"/>
      </w:pPr>
      <w:r>
        <w:t>Россия в начале XIX века</w:t>
      </w:r>
      <w:r>
        <w:tab/>
        <w:t>220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left="1134" w:firstLine="0"/>
      </w:pPr>
      <w:r>
        <w:t xml:space="preserve">Реформы Сперанского: первая попытка 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left="1134" w:firstLine="0"/>
      </w:pPr>
      <w:r>
        <w:t>административного устройства в Казахской степи</w:t>
      </w:r>
      <w:r>
        <w:tab/>
        <w:t>242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left="1134" w:firstLine="0"/>
      </w:pPr>
      <w:proofErr w:type="spellStart"/>
      <w:r>
        <w:t>Кенесары</w:t>
      </w:r>
      <w:proofErr w:type="spellEnd"/>
      <w:r>
        <w:t xml:space="preserve"> </w:t>
      </w:r>
      <w:proofErr w:type="spellStart"/>
      <w:r>
        <w:t>Касымов</w:t>
      </w:r>
      <w:proofErr w:type="spellEnd"/>
      <w:r>
        <w:t xml:space="preserve">. Последняя попытка 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left="1134" w:firstLine="0"/>
      </w:pPr>
      <w:r>
        <w:t>сохранения государственности</w:t>
      </w:r>
      <w:r>
        <w:tab/>
        <w:t>269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firstLine="0"/>
        <w:rPr>
          <w:b/>
          <w:bCs/>
        </w:rPr>
      </w:pPr>
      <w:r>
        <w:rPr>
          <w:b/>
          <w:bCs/>
        </w:rPr>
        <w:t xml:space="preserve">Глава 7. Политика России в Азии: 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left="794" w:firstLine="0"/>
        <w:rPr>
          <w:b/>
          <w:bCs/>
        </w:rPr>
      </w:pPr>
      <w:r>
        <w:rPr>
          <w:b/>
          <w:bCs/>
        </w:rPr>
        <w:t xml:space="preserve">выход на внешние границы 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left="794" w:firstLine="0"/>
      </w:pPr>
      <w:r>
        <w:rPr>
          <w:b/>
          <w:bCs/>
        </w:rPr>
        <w:t>Казахской степи (1839–1867)</w:t>
      </w:r>
      <w:r>
        <w:tab/>
        <w:t>303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left="1134" w:firstLine="0"/>
      </w:pPr>
      <w:r>
        <w:t>Наступление России в Азии</w:t>
      </w:r>
      <w:r>
        <w:tab/>
        <w:t>303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left="1134" w:firstLine="0"/>
      </w:pPr>
      <w:r>
        <w:t>Средняя Азия</w:t>
      </w:r>
      <w:r>
        <w:tab/>
        <w:t>336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left="1134" w:firstLine="0"/>
      </w:pPr>
      <w:r>
        <w:t xml:space="preserve">Казахстан – внутренняя провинция 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left="1134" w:firstLine="0"/>
      </w:pPr>
      <w:r>
        <w:t>Российской империи</w:t>
      </w:r>
      <w:r>
        <w:tab/>
        <w:t>359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firstLine="0"/>
      </w:pP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firstLine="0"/>
        <w:rPr>
          <w:b/>
          <w:bCs/>
        </w:rPr>
      </w:pPr>
      <w:r>
        <w:rPr>
          <w:b/>
          <w:bCs/>
        </w:rPr>
        <w:t xml:space="preserve">Глава 8. Россия и казахи в конце XIX – 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left="794" w:firstLine="0"/>
      </w:pPr>
      <w:r>
        <w:rPr>
          <w:b/>
          <w:bCs/>
        </w:rPr>
        <w:t>начале XX веков</w:t>
      </w:r>
      <w:r>
        <w:tab/>
        <w:t>385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left="1134" w:firstLine="0"/>
      </w:pPr>
      <w:r>
        <w:t xml:space="preserve">Россия после отмены крепостного права 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left="1134" w:firstLine="0"/>
      </w:pPr>
      <w:r>
        <w:t>и возникновение земельного вопроса</w:t>
      </w:r>
      <w:r>
        <w:tab/>
        <w:t>385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left="1134" w:firstLine="0"/>
      </w:pPr>
      <w:r>
        <w:t>Казахи и политика России в конце XIX века</w:t>
      </w:r>
      <w:r>
        <w:tab/>
        <w:t>392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left="1134" w:firstLine="0"/>
      </w:pPr>
      <w:r>
        <w:t xml:space="preserve">Казахи после первой русской революции, 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left="1134" w:firstLine="0"/>
      </w:pPr>
      <w:proofErr w:type="spellStart"/>
      <w:r>
        <w:t>Столыпинская</w:t>
      </w:r>
      <w:proofErr w:type="spellEnd"/>
      <w:r>
        <w:t xml:space="preserve"> аграрная реформа, 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left="1134" w:firstLine="0"/>
      </w:pPr>
      <w:r>
        <w:lastRenderedPageBreak/>
        <w:t>усиление переселенческой политики России</w:t>
      </w:r>
      <w:r>
        <w:tab/>
        <w:t>417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firstLine="0"/>
      </w:pP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firstLine="0"/>
      </w:pPr>
      <w:r>
        <w:rPr>
          <w:b/>
          <w:bCs/>
        </w:rPr>
        <w:t>Глава 9. Восстание 1916 года</w:t>
      </w:r>
      <w:r>
        <w:tab/>
        <w:t>440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left="1134" w:firstLine="0"/>
      </w:pPr>
      <w:r>
        <w:t>Против империи.</w:t>
      </w:r>
      <w:r>
        <w:tab/>
        <w:t>440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left="1134" w:firstLine="0"/>
      </w:pPr>
      <w:r>
        <w:t>Идеология вопроса</w:t>
      </w:r>
      <w:r>
        <w:tab/>
        <w:t>473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firstLine="0"/>
        <w:rPr>
          <w:b/>
          <w:bCs/>
        </w:rPr>
      </w:pP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ind w:firstLine="0"/>
      </w:pPr>
      <w:r>
        <w:rPr>
          <w:b/>
          <w:bCs/>
        </w:rPr>
        <w:t>Заключение</w:t>
      </w:r>
      <w:r>
        <w:tab/>
        <w:t>490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spacing w:before="113"/>
        <w:ind w:firstLine="0"/>
      </w:pPr>
      <w:r>
        <w:rPr>
          <w:b/>
          <w:bCs/>
        </w:rPr>
        <w:t>Примечание</w:t>
      </w:r>
      <w:r>
        <w:tab/>
        <w:t>504</w:t>
      </w:r>
    </w:p>
    <w:p w:rsidR="00F73EA8" w:rsidRDefault="00F73EA8" w:rsidP="00F73EA8">
      <w:pPr>
        <w:pStyle w:val="a3"/>
        <w:tabs>
          <w:tab w:val="left" w:pos="720"/>
          <w:tab w:val="right" w:leader="dot" w:pos="6140"/>
        </w:tabs>
        <w:spacing w:before="113"/>
        <w:ind w:firstLine="0"/>
      </w:pPr>
      <w:r>
        <w:rPr>
          <w:b/>
          <w:bCs/>
        </w:rPr>
        <w:t>Библиография</w:t>
      </w:r>
      <w:r>
        <w:tab/>
        <w:t>538</w:t>
      </w:r>
    </w:p>
    <w:p w:rsidR="00F73EA8" w:rsidRPr="00CF77FE" w:rsidRDefault="00F73EA8" w:rsidP="00F73EA8">
      <w:pPr>
        <w:rPr>
          <w:lang w:val="ru-RU"/>
        </w:rPr>
      </w:pPr>
      <w:r w:rsidRPr="00CF77FE">
        <w:rPr>
          <w:b/>
          <w:bCs/>
          <w:lang w:val="ru-RU"/>
        </w:rPr>
        <w:t>Индекс</w:t>
      </w:r>
      <w:r w:rsidRPr="00CF77FE">
        <w:rPr>
          <w:lang w:val="ru-RU"/>
        </w:rPr>
        <w:tab/>
      </w:r>
      <w:r w:rsidRPr="00CF77FE">
        <w:rPr>
          <w:lang w:val="ru-RU"/>
        </w:rPr>
        <w:tab/>
        <w:t>551</w:t>
      </w:r>
    </w:p>
    <w:p w:rsidR="00344FEE" w:rsidRDefault="00344FEE"/>
    <w:sectPr w:rsidR="0034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A8"/>
    <w:rsid w:val="00027252"/>
    <w:rsid w:val="0024393A"/>
    <w:rsid w:val="00344FEE"/>
    <w:rsid w:val="009A3F1A"/>
    <w:rsid w:val="00A22093"/>
    <w:rsid w:val="00BA5D52"/>
    <w:rsid w:val="00F73EA8"/>
    <w:rsid w:val="00FA5C42"/>
    <w:rsid w:val="00FE38DD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339F9"/>
  <w15:chartTrackingRefBased/>
  <w15:docId w15:val="{BF4E9543-4493-469D-9C23-CF4C6AAA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A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autoRedefine/>
    <w:qFormat/>
    <w:rsid w:val="00FE38DD"/>
    <w:pPr>
      <w:keepNext/>
      <w:keepLines/>
      <w:spacing w:before="240" w:after="0" w:line="240" w:lineRule="auto"/>
      <w:outlineLvl w:val="0"/>
    </w:pPr>
    <w:rPr>
      <w:rFonts w:ascii="Arial" w:eastAsia="Calibri" w:hAnsi="Arial" w:cs="Times New Roman"/>
      <w:b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uiPriority w:val="99"/>
    <w:rsid w:val="00F73EA8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imes New Roman" w:hAnsi="Times New Roman" w:cs="Times New Roman"/>
      <w:color w:val="000000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</dc:creator>
  <cp:keywords/>
  <dc:description/>
  <cp:lastModifiedBy>danik</cp:lastModifiedBy>
  <cp:revision>1</cp:revision>
  <dcterms:created xsi:type="dcterms:W3CDTF">2018-05-01T08:49:00Z</dcterms:created>
  <dcterms:modified xsi:type="dcterms:W3CDTF">2018-05-01T08:52:00Z</dcterms:modified>
</cp:coreProperties>
</file>